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1FF8D" w14:textId="77777777" w:rsidR="00915417" w:rsidRPr="00D64AC8" w:rsidRDefault="00000000"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r>
        <w:rPr>
          <w:rFonts w:eastAsia="Arial Unicode MS" w:cs="Arial Unicode MS"/>
          <w:color w:val="000000"/>
          <w:sz w:val="20"/>
          <w:szCs w:val="20"/>
          <w:u w:color="000000"/>
          <w:bdr w:val="nil"/>
        </w:rPr>
        <w:tab/>
      </w:r>
      <w:r w:rsidRPr="00D64AC8">
        <w:rPr>
          <w:rFonts w:eastAsia="Arial Unicode MS" w:cs="Arial Unicode MS"/>
          <w:color w:val="000000"/>
          <w:sz w:val="20"/>
          <w:szCs w:val="20"/>
          <w:u w:color="000000"/>
          <w:bdr w:val="nil"/>
          <w:lang w:val="en-US"/>
        </w:rPr>
        <w:t xml:space="preserve">  </w:t>
      </w:r>
    </w:p>
    <w:p w14:paraId="5BA58735" w14:textId="77777777" w:rsidR="00915417" w:rsidRPr="00D64AC8"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p w14:paraId="7840E4ED" w14:textId="77777777" w:rsidR="002E2AD6" w:rsidRPr="00D64AC8" w:rsidRDefault="00000000" w:rsidP="00D64AC8">
      <w:pPr>
        <w:ind w:left="2127" w:firstLine="141"/>
        <w:jc w:val="both"/>
        <w:rPr>
          <w:lang w:val="en-US"/>
        </w:rPr>
      </w:pPr>
      <w:r>
        <w:rPr>
          <w:bdr w:val="nil"/>
          <w:lang w:val="en-US"/>
        </w:rPr>
        <w:t>Press release no. 42/2024</w:t>
      </w:r>
    </w:p>
    <w:p w14:paraId="6C9B4EC8" w14:textId="77777777" w:rsidR="004A0CB8" w:rsidRPr="00D64AC8" w:rsidRDefault="004A0CB8" w:rsidP="002E2AD6">
      <w:pPr>
        <w:ind w:left="2127" w:hanging="284"/>
        <w:jc w:val="both"/>
        <w:rPr>
          <w:sz w:val="28"/>
          <w:szCs w:val="28"/>
          <w:lang w:val="en-US"/>
        </w:rPr>
      </w:pPr>
    </w:p>
    <w:p w14:paraId="1D2A4412" w14:textId="77777777" w:rsidR="00A93E3E" w:rsidRPr="00D64AC8" w:rsidRDefault="00000000" w:rsidP="00A93E3E">
      <w:pPr>
        <w:shd w:val="clear" w:color="auto" w:fill="FFFFFF"/>
        <w:ind w:left="2268"/>
        <w:jc w:val="both"/>
        <w:rPr>
          <w:b/>
          <w:bCs/>
          <w:iCs/>
          <w:color w:val="222222"/>
          <w:sz w:val="28"/>
          <w:szCs w:val="28"/>
          <w:lang w:val="en-US"/>
        </w:rPr>
      </w:pPr>
      <w:r>
        <w:rPr>
          <w:b/>
          <w:bCs/>
          <w:iCs/>
          <w:color w:val="222222"/>
          <w:sz w:val="28"/>
          <w:szCs w:val="28"/>
          <w:bdr w:val="nil"/>
          <w:lang w:val="en-US"/>
        </w:rPr>
        <w:t>Cultivating Business Data to Measure Sustainability</w:t>
      </w:r>
    </w:p>
    <w:p w14:paraId="7982324A" w14:textId="77777777" w:rsidR="00A93E3E" w:rsidRPr="00D64AC8" w:rsidRDefault="00A93E3E" w:rsidP="00A93E3E">
      <w:pPr>
        <w:shd w:val="clear" w:color="auto" w:fill="FFFFFF"/>
        <w:ind w:left="2268"/>
        <w:jc w:val="both"/>
        <w:rPr>
          <w:b/>
          <w:bCs/>
          <w:i/>
          <w:iCs/>
          <w:color w:val="222222"/>
          <w:sz w:val="28"/>
          <w:szCs w:val="28"/>
          <w:lang w:val="en-US"/>
        </w:rPr>
      </w:pPr>
    </w:p>
    <w:p w14:paraId="12D0333A" w14:textId="77777777" w:rsidR="00A93E3E" w:rsidRPr="00D64AC8" w:rsidRDefault="00000000" w:rsidP="00A93E3E">
      <w:pPr>
        <w:shd w:val="clear" w:color="auto" w:fill="FFFFFF"/>
        <w:ind w:left="2268"/>
        <w:jc w:val="both"/>
        <w:rPr>
          <w:b/>
          <w:bCs/>
          <w:i/>
          <w:iCs/>
          <w:color w:val="222222"/>
          <w:lang w:val="en-US"/>
        </w:rPr>
      </w:pPr>
      <w:r>
        <w:rPr>
          <w:b/>
          <w:bCs/>
          <w:i/>
          <w:iCs/>
          <w:color w:val="222222"/>
          <w:bdr w:val="nil"/>
          <w:lang w:val="en-US"/>
        </w:rPr>
        <w:t>At EIMA International, five universities combine their efforts to provide farmers with usable indicators. The Universities of Bologna, Catania, Padua, Teramo and Turin are involved in the project.</w:t>
      </w:r>
    </w:p>
    <w:p w14:paraId="5849F2BD" w14:textId="77777777" w:rsidR="00A93E3E" w:rsidRPr="00D64AC8" w:rsidRDefault="00000000" w:rsidP="00A93E3E">
      <w:pPr>
        <w:shd w:val="clear" w:color="auto" w:fill="FFFFFF"/>
        <w:ind w:left="2268"/>
        <w:jc w:val="both"/>
        <w:rPr>
          <w:color w:val="222222"/>
          <w:lang w:val="en-US"/>
        </w:rPr>
      </w:pPr>
      <w:r w:rsidRPr="00D64AC8">
        <w:rPr>
          <w:b/>
          <w:bCs/>
          <w:i/>
          <w:iCs/>
          <w:color w:val="222222"/>
          <w:lang w:val="en-US"/>
        </w:rPr>
        <w:t> </w:t>
      </w:r>
    </w:p>
    <w:p w14:paraId="27F21F1E" w14:textId="77777777" w:rsidR="00A93E3E" w:rsidRPr="00D64AC8" w:rsidRDefault="00000000" w:rsidP="00A93E3E">
      <w:pPr>
        <w:shd w:val="clear" w:color="auto" w:fill="FFFFFF"/>
        <w:ind w:left="2268"/>
        <w:jc w:val="both"/>
        <w:rPr>
          <w:color w:val="222222"/>
          <w:lang w:val="en-US"/>
        </w:rPr>
      </w:pPr>
      <w:r>
        <w:rPr>
          <w:color w:val="222222"/>
          <w:bdr w:val="nil"/>
          <w:lang w:val="en-US"/>
        </w:rPr>
        <w:t>Five Italian universities – Bologna, Catania, Padua, Teramo and Turin – have come together to support farmers on the sustainability front. The workshop of the DATA-BUS project was held within the setting of Eima International, specifically to present the intermediate results of the research study and the future prospects for the monitoring of economic, environmental and social sustainability indicators in the agri-food sector. The event offered a valuable opportunity to discuss sustainable innovations and practices with academics, practitioners and industry stakeholders.</w:t>
      </w:r>
    </w:p>
    <w:p w14:paraId="0EA08F4D" w14:textId="77777777" w:rsidR="00A93E3E" w:rsidRPr="00D64AC8" w:rsidRDefault="00000000" w:rsidP="00A93E3E">
      <w:pPr>
        <w:shd w:val="clear" w:color="auto" w:fill="FFFFFF"/>
        <w:ind w:left="2268"/>
        <w:jc w:val="both"/>
        <w:rPr>
          <w:color w:val="222222"/>
          <w:lang w:val="en-US"/>
        </w:rPr>
      </w:pPr>
      <w:r w:rsidRPr="00D64AC8">
        <w:rPr>
          <w:color w:val="222222"/>
          <w:lang w:val="en-US"/>
        </w:rPr>
        <w:t> </w:t>
      </w:r>
    </w:p>
    <w:p w14:paraId="40A648CD" w14:textId="77777777" w:rsidR="00A93E3E" w:rsidRPr="00D64AC8" w:rsidRDefault="00000000" w:rsidP="00A93E3E">
      <w:pPr>
        <w:shd w:val="clear" w:color="auto" w:fill="FFFFFF"/>
        <w:ind w:left="2268"/>
        <w:jc w:val="both"/>
        <w:rPr>
          <w:color w:val="222222"/>
          <w:lang w:val="en-US"/>
        </w:rPr>
      </w:pPr>
      <w:r>
        <w:rPr>
          <w:color w:val="222222"/>
          <w:bdr w:val="nil"/>
          <w:lang w:val="en-US"/>
        </w:rPr>
        <w:t>The DATA-BUS (Digital Agriculture Technology to Achieve data to Build User-friendly Sustainability indicators) project, funded by the MIUR under the PRIN 2020 Program, aims to develop tools and indicators for a more precise and useful assessment of sustainability in agri-food supply chains. Coordinated by Alma Mater Studiorum - University of Bologna, in collaboration with other Italian universities, the project uses an integrated method to monitor and improve the environmental, economic and social impact of agricultural activities.</w:t>
      </w:r>
    </w:p>
    <w:p w14:paraId="4643B36B" w14:textId="77777777" w:rsidR="00A93E3E" w:rsidRPr="00D64AC8" w:rsidRDefault="00000000" w:rsidP="00A93E3E">
      <w:pPr>
        <w:shd w:val="clear" w:color="auto" w:fill="FFFFFF"/>
        <w:ind w:left="2268"/>
        <w:jc w:val="both"/>
        <w:rPr>
          <w:color w:val="222222"/>
          <w:lang w:val="en-US"/>
        </w:rPr>
      </w:pPr>
      <w:r>
        <w:rPr>
          <w:color w:val="222222"/>
          <w:bdr w:val="nil"/>
          <w:lang w:val="en-US"/>
        </w:rPr>
        <w:t>During the workshop at Eima, the activities carried out were explored in depth through the interventions of researchers (</w:t>
      </w:r>
      <w:r>
        <w:rPr>
          <w:color w:val="222222"/>
          <w:bdr w:val="nil"/>
          <w:shd w:val="clear" w:color="auto" w:fill="FFFFFF"/>
          <w:lang w:val="en-US"/>
        </w:rPr>
        <w:t xml:space="preserve">Michele Mattetti - Unibo, Lorenzo Comba - Unito, Luigi Sartori - Unipd, Sabina Failla –Unict, Silvia Coderoni - Unite and Maurizio Canavari - Unibo) </w:t>
      </w:r>
      <w:r>
        <w:rPr>
          <w:color w:val="222222"/>
          <w:bdr w:val="nil"/>
          <w:lang w:val="en-US"/>
        </w:rPr>
        <w:t xml:space="preserve">and Valerio De Paolis of Confagricoltura, a stakeholder in the project. </w:t>
      </w:r>
    </w:p>
    <w:p w14:paraId="2E46ECA2" w14:textId="77777777" w:rsidR="00A93E3E" w:rsidRPr="00D64AC8" w:rsidRDefault="00000000" w:rsidP="00A93E3E">
      <w:pPr>
        <w:shd w:val="clear" w:color="auto" w:fill="FFFFFF"/>
        <w:ind w:left="2268"/>
        <w:jc w:val="both"/>
        <w:rPr>
          <w:color w:val="222222"/>
          <w:lang w:val="en-US"/>
        </w:rPr>
      </w:pPr>
      <w:r>
        <w:rPr>
          <w:color w:val="222222"/>
          <w:bdr w:val="nil"/>
          <w:lang w:val="en-US"/>
        </w:rPr>
        <w:t>Topics covered include life cycle analysis and environmental assessment tools, the impact of agricultural practices on natural resources and biodiversity, future prospects for a sustainable transition in the agricultural sector, and the development of innovative indicators for agri-food sustainability.</w:t>
      </w:r>
    </w:p>
    <w:p w14:paraId="71F0D7BE" w14:textId="77777777" w:rsidR="00A93E3E" w:rsidRPr="00D64AC8" w:rsidRDefault="00000000" w:rsidP="00A93E3E">
      <w:pPr>
        <w:shd w:val="clear" w:color="auto" w:fill="FFFFFF"/>
        <w:ind w:left="2268"/>
        <w:jc w:val="both"/>
        <w:rPr>
          <w:color w:val="222222"/>
          <w:lang w:val="en-US"/>
        </w:rPr>
      </w:pPr>
      <w:r>
        <w:rPr>
          <w:color w:val="222222"/>
          <w:bdr w:val="nil"/>
          <w:lang w:val="en-US"/>
        </w:rPr>
        <w:t>The final discussion yielded valuable feedback for the refinement of the indicators, which will undergo a subsequent evaluation through a national survey.</w:t>
      </w:r>
    </w:p>
    <w:p w14:paraId="3F918C82" w14:textId="77777777" w:rsidR="00E62EF9" w:rsidRPr="00D64AC8" w:rsidRDefault="00E62EF9" w:rsidP="00BD3494">
      <w:pPr>
        <w:ind w:left="2127" w:right="-150"/>
        <w:jc w:val="both"/>
        <w:rPr>
          <w:sz w:val="23"/>
          <w:szCs w:val="23"/>
          <w:lang w:val="en-US"/>
        </w:rPr>
      </w:pPr>
    </w:p>
    <w:p w14:paraId="4DC83410" w14:textId="77777777" w:rsidR="00774B84" w:rsidRPr="004A0CB8" w:rsidRDefault="00000000" w:rsidP="004A0CB8">
      <w:pPr>
        <w:ind w:left="2127" w:right="-150"/>
        <w:jc w:val="both"/>
        <w:rPr>
          <w:sz w:val="23"/>
          <w:szCs w:val="23"/>
        </w:rPr>
      </w:pPr>
      <w:r>
        <w:rPr>
          <w:b/>
          <w:bCs/>
          <w:i/>
          <w:iCs/>
          <w:sz w:val="23"/>
          <w:szCs w:val="23"/>
          <w:bdr w:val="nil"/>
          <w:lang w:val="en-US"/>
        </w:rPr>
        <w:t xml:space="preserve">  Bologna, November 7,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0B101" w14:textId="77777777" w:rsidR="007C41BF" w:rsidRDefault="007C41BF">
      <w:r>
        <w:separator/>
      </w:r>
    </w:p>
  </w:endnote>
  <w:endnote w:type="continuationSeparator" w:id="0">
    <w:p w14:paraId="68D44A1C" w14:textId="77777777" w:rsidR="007C41BF" w:rsidRDefault="007C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B7BFA" w14:textId="77777777" w:rsidR="007C41BF" w:rsidRDefault="007C41BF">
      <w:r>
        <w:separator/>
      </w:r>
    </w:p>
  </w:footnote>
  <w:footnote w:type="continuationSeparator" w:id="0">
    <w:p w14:paraId="2926DBEA" w14:textId="77777777" w:rsidR="007C41BF" w:rsidRDefault="007C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3AAB6" w14:textId="77777777" w:rsidR="00774B84" w:rsidRDefault="00000000">
    <w:pPr>
      <w:pStyle w:val="Intestazione"/>
    </w:pPr>
    <w:r>
      <w:rPr>
        <w:noProof/>
      </w:rPr>
      <w:drawing>
        <wp:anchor distT="0" distB="0" distL="114300" distR="114300" simplePos="0" relativeHeight="251658240" behindDoc="1" locked="0" layoutInCell="1" allowOverlap="1" wp14:anchorId="6C467A39" wp14:editId="66CBCC93">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123F64"/>
    <w:rsid w:val="00131C1D"/>
    <w:rsid w:val="00132C83"/>
    <w:rsid w:val="0016465E"/>
    <w:rsid w:val="001E4BD1"/>
    <w:rsid w:val="001E5DAA"/>
    <w:rsid w:val="001F54A2"/>
    <w:rsid w:val="002205D6"/>
    <w:rsid w:val="002D6176"/>
    <w:rsid w:val="002E2AD6"/>
    <w:rsid w:val="003728AA"/>
    <w:rsid w:val="0038239F"/>
    <w:rsid w:val="00392F74"/>
    <w:rsid w:val="003B7256"/>
    <w:rsid w:val="004043E1"/>
    <w:rsid w:val="00427A0F"/>
    <w:rsid w:val="00455C8D"/>
    <w:rsid w:val="004839AE"/>
    <w:rsid w:val="004A0CB8"/>
    <w:rsid w:val="004D7DCB"/>
    <w:rsid w:val="00557A6D"/>
    <w:rsid w:val="00590BF8"/>
    <w:rsid w:val="006761F4"/>
    <w:rsid w:val="006E0FCB"/>
    <w:rsid w:val="006E2603"/>
    <w:rsid w:val="007148A8"/>
    <w:rsid w:val="00725234"/>
    <w:rsid w:val="00751C16"/>
    <w:rsid w:val="00774B84"/>
    <w:rsid w:val="007870B2"/>
    <w:rsid w:val="007912B3"/>
    <w:rsid w:val="007A5169"/>
    <w:rsid w:val="007C41BF"/>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93E3E"/>
    <w:rsid w:val="00AE5CFA"/>
    <w:rsid w:val="00AF7E95"/>
    <w:rsid w:val="00B31DBE"/>
    <w:rsid w:val="00B50AE0"/>
    <w:rsid w:val="00B537C4"/>
    <w:rsid w:val="00B83EF9"/>
    <w:rsid w:val="00BA64C4"/>
    <w:rsid w:val="00BC5F3E"/>
    <w:rsid w:val="00BD3494"/>
    <w:rsid w:val="00BF58EF"/>
    <w:rsid w:val="00C75C43"/>
    <w:rsid w:val="00CA0B36"/>
    <w:rsid w:val="00CE1062"/>
    <w:rsid w:val="00CF1420"/>
    <w:rsid w:val="00CF5BC8"/>
    <w:rsid w:val="00D3234E"/>
    <w:rsid w:val="00D64AC8"/>
    <w:rsid w:val="00D65F12"/>
    <w:rsid w:val="00DC159E"/>
    <w:rsid w:val="00DD0A4A"/>
    <w:rsid w:val="00DD36A6"/>
    <w:rsid w:val="00DE42DB"/>
    <w:rsid w:val="00E041D8"/>
    <w:rsid w:val="00E34961"/>
    <w:rsid w:val="00E62EF9"/>
    <w:rsid w:val="00E71BF4"/>
    <w:rsid w:val="00E84FD0"/>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0B886"/>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3</cp:revision>
  <cp:lastPrinted>2024-11-06T18:07:00Z</cp:lastPrinted>
  <dcterms:created xsi:type="dcterms:W3CDTF">2024-11-07T19:11:00Z</dcterms:created>
  <dcterms:modified xsi:type="dcterms:W3CDTF">2024-11-08T12:38:00Z</dcterms:modified>
</cp:coreProperties>
</file>